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2019 - 20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October 2019 – Semnox Solutions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- 3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rd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2019 - 99Games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– HP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-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>10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2019 - Bridgei2i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– Sony India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15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– Epsilon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- 25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position w:val="0"/>
          <w:sz w:val="40"/>
          <w:sz w:val="40"/>
          <w:szCs w:val="40"/>
          <w:vertAlign w:val="baseline"/>
        </w:rPr>
        <w:t xml:space="preserve"> Oct 2019 – Triphase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LibreOffice/6.0.5.2$Linux_x86 LibreOffice_project/00m0$Build-2</Application>
  <Pages>1</Pages>
  <Words>58</Words>
  <Characters>256</Characters>
  <CharactersWithSpaces>311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2019-09-29T10:51:10Z</dcterms:modified>
  <cp:revision>101</cp:revision>
  <dc:subject/>
  <dc:title/>
</cp:coreProperties>
</file>